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41D33F7D"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r w:rsidR="003847DE">
              <w:t>2</w:t>
            </w:r>
            <w:r w:rsidRPr="00600416">
              <w:t>.</w:t>
            </w:r>
            <w:bookmarkEnd w:id="3"/>
            <w:r w:rsidR="00C03B91">
              <w:t>0</w:t>
            </w:r>
            <w:r w:rsidRPr="00600416">
              <w:t xml:space="preserve"> </w:t>
            </w:r>
            <w:r w:rsidRPr="00600416">
              <w:rPr>
                <w:sz w:val="32"/>
              </w:rPr>
              <w:t>(</w:t>
            </w:r>
            <w:bookmarkStart w:id="4" w:name="issueDate"/>
            <w:r w:rsidR="003847DE" w:rsidRPr="00600416">
              <w:rPr>
                <w:sz w:val="32"/>
              </w:rPr>
              <w:t>202</w:t>
            </w:r>
            <w:r w:rsidR="003847DE">
              <w:rPr>
                <w:sz w:val="32"/>
              </w:rPr>
              <w:t>1</w:t>
            </w:r>
            <w:r w:rsidRPr="00600416">
              <w:rPr>
                <w:sz w:val="32"/>
              </w:rPr>
              <w:t>-</w:t>
            </w:r>
            <w:bookmarkEnd w:id="4"/>
            <w:r w:rsidR="003847DE">
              <w:rPr>
                <w:sz w:val="32"/>
              </w:rPr>
              <w:t>05</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8"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9"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9"/>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0"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Lucioles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Valbonne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26651F"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1"/>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156E21F7" w14:textId="77777777" w:rsidR="00E16509" w:rsidRPr="00600416" w:rsidRDefault="00E16509" w:rsidP="00133525"/>
        </w:tc>
      </w:tr>
      <w:bookmarkEnd w:id="10"/>
    </w:tbl>
    <w:p w14:paraId="1ECF9F2B" w14:textId="77777777" w:rsidR="00080512" w:rsidRPr="004D3578" w:rsidRDefault="00080512">
      <w:pPr>
        <w:pStyle w:val="TT"/>
      </w:pPr>
      <w:r w:rsidRPr="004D3578">
        <w:br w:type="page"/>
      </w:r>
      <w:bookmarkStart w:id="15" w:name="tableOfContents"/>
      <w:bookmarkEnd w:id="15"/>
      <w:r w:rsidRPr="004D3578">
        <w:t>Contents</w:t>
      </w:r>
    </w:p>
    <w:p w14:paraId="1E19FCEE" w14:textId="7A98DA81" w:rsidR="00A64DEA"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A64DEA">
        <w:t>Foreword</w:t>
      </w:r>
      <w:r w:rsidR="00A64DEA">
        <w:tab/>
      </w:r>
      <w:r>
        <w:fldChar w:fldCharType="begin"/>
      </w:r>
      <w:r w:rsidR="00A64DEA">
        <w:instrText xml:space="preserve"> PAGEREF _Toc55814324 \h </w:instrText>
      </w:r>
      <w:r>
        <w:fldChar w:fldCharType="separate"/>
      </w:r>
      <w:r w:rsidR="00904BB2">
        <w:t>4</w:t>
      </w:r>
      <w:r>
        <w:fldChar w:fldCharType="end"/>
      </w:r>
    </w:p>
    <w:p w14:paraId="6608F4CD" w14:textId="00FA449A" w:rsidR="00A64DEA" w:rsidRDefault="00A64DE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4122D1">
        <w:fldChar w:fldCharType="begin"/>
      </w:r>
      <w:r>
        <w:instrText xml:space="preserve"> PAGEREF _Toc55814325 \h </w:instrText>
      </w:r>
      <w:r w:rsidR="004122D1">
        <w:fldChar w:fldCharType="separate"/>
      </w:r>
      <w:r w:rsidR="00904BB2">
        <w:t>5</w:t>
      </w:r>
      <w:r w:rsidR="004122D1">
        <w:fldChar w:fldCharType="end"/>
      </w:r>
    </w:p>
    <w:p w14:paraId="00A43B1C" w14:textId="0C42856F" w:rsidR="00A64DEA" w:rsidRDefault="00A64DE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4122D1">
        <w:fldChar w:fldCharType="begin"/>
      </w:r>
      <w:r>
        <w:instrText xml:space="preserve"> PAGEREF _Toc55814326 \h </w:instrText>
      </w:r>
      <w:r w:rsidR="004122D1">
        <w:fldChar w:fldCharType="separate"/>
      </w:r>
      <w:r w:rsidR="00904BB2">
        <w:t>5</w:t>
      </w:r>
      <w:r w:rsidR="004122D1">
        <w:fldChar w:fldCharType="end"/>
      </w:r>
    </w:p>
    <w:p w14:paraId="377C6475" w14:textId="4A3CA148" w:rsidR="00A64DEA" w:rsidRDefault="00A64DE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4122D1">
        <w:fldChar w:fldCharType="begin"/>
      </w:r>
      <w:r>
        <w:instrText xml:space="preserve"> PAGEREF _Toc55814327 \h </w:instrText>
      </w:r>
      <w:r w:rsidR="004122D1">
        <w:fldChar w:fldCharType="separate"/>
      </w:r>
      <w:r w:rsidR="00904BB2">
        <w:t>5</w:t>
      </w:r>
      <w:r w:rsidR="004122D1">
        <w:fldChar w:fldCharType="end"/>
      </w:r>
    </w:p>
    <w:p w14:paraId="3A26BAB1" w14:textId="21A91A58" w:rsidR="00A64DEA" w:rsidRDefault="00A64DE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4122D1">
        <w:fldChar w:fldCharType="begin"/>
      </w:r>
      <w:r>
        <w:instrText xml:space="preserve"> PAGEREF _Toc55814328 \h </w:instrText>
      </w:r>
      <w:r w:rsidR="004122D1">
        <w:fldChar w:fldCharType="separate"/>
      </w:r>
      <w:r w:rsidR="00904BB2">
        <w:t>5</w:t>
      </w:r>
      <w:r w:rsidR="004122D1">
        <w:fldChar w:fldCharType="end"/>
      </w:r>
    </w:p>
    <w:p w14:paraId="7AD4E39A" w14:textId="7967EE7A" w:rsidR="00A64DEA" w:rsidRDefault="00A64DE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4122D1">
        <w:fldChar w:fldCharType="begin"/>
      </w:r>
      <w:r>
        <w:instrText xml:space="preserve"> PAGEREF _Toc55814329 \h </w:instrText>
      </w:r>
      <w:r w:rsidR="004122D1">
        <w:fldChar w:fldCharType="separate"/>
      </w:r>
      <w:r w:rsidR="00904BB2">
        <w:t>5</w:t>
      </w:r>
      <w:r w:rsidR="004122D1">
        <w:fldChar w:fldCharType="end"/>
      </w:r>
    </w:p>
    <w:p w14:paraId="542C79D7" w14:textId="57A850AE" w:rsidR="00A64DEA" w:rsidRDefault="00A64DE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4122D1">
        <w:fldChar w:fldCharType="begin"/>
      </w:r>
      <w:r>
        <w:instrText xml:space="preserve"> PAGEREF _Toc55814330 \h </w:instrText>
      </w:r>
      <w:r w:rsidR="004122D1">
        <w:fldChar w:fldCharType="separate"/>
      </w:r>
      <w:r w:rsidR="00904BB2">
        <w:t>6</w:t>
      </w:r>
      <w:r w:rsidR="004122D1">
        <w:fldChar w:fldCharType="end"/>
      </w:r>
    </w:p>
    <w:p w14:paraId="494B005A" w14:textId="6F2C0451" w:rsidR="00A64DEA" w:rsidRDefault="00A64DE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rsidR="004122D1">
        <w:fldChar w:fldCharType="begin"/>
      </w:r>
      <w:r>
        <w:instrText xml:space="preserve"> PAGEREF _Toc55814331 \h </w:instrText>
      </w:r>
      <w:r w:rsidR="004122D1">
        <w:fldChar w:fldCharType="separate"/>
      </w:r>
      <w:r w:rsidR="00904BB2">
        <w:t>6</w:t>
      </w:r>
      <w:r w:rsidR="004122D1">
        <w:fldChar w:fldCharType="end"/>
      </w:r>
    </w:p>
    <w:p w14:paraId="5D594EF7" w14:textId="1ED8F0E9" w:rsidR="00A64DEA" w:rsidRDefault="00A64DE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rsidR="004122D1">
        <w:fldChar w:fldCharType="begin"/>
      </w:r>
      <w:r>
        <w:instrText xml:space="preserve"> PAGEREF _Toc55814332 \h </w:instrText>
      </w:r>
      <w:r w:rsidR="004122D1">
        <w:fldChar w:fldCharType="separate"/>
      </w:r>
      <w:r w:rsidR="00904BB2">
        <w:t>6</w:t>
      </w:r>
      <w:r w:rsidR="004122D1">
        <w:fldChar w:fldCharType="end"/>
      </w:r>
    </w:p>
    <w:p w14:paraId="46374481" w14:textId="0349F3E8" w:rsidR="00A64DEA" w:rsidRDefault="00A64DE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rsidR="004122D1">
        <w:fldChar w:fldCharType="begin"/>
      </w:r>
      <w:r>
        <w:instrText xml:space="preserve"> PAGEREF _Toc55814333 \h </w:instrText>
      </w:r>
      <w:r w:rsidR="004122D1">
        <w:fldChar w:fldCharType="separate"/>
      </w:r>
      <w:r w:rsidR="00904BB2">
        <w:t>6</w:t>
      </w:r>
      <w:r w:rsidR="004122D1">
        <w:fldChar w:fldCharType="end"/>
      </w:r>
    </w:p>
    <w:p w14:paraId="514BDC7C" w14:textId="06AE80DB" w:rsidR="00A64DEA" w:rsidRDefault="00A64DEA">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rsidR="004122D1">
        <w:fldChar w:fldCharType="begin"/>
      </w:r>
      <w:r>
        <w:instrText xml:space="preserve"> PAGEREF _Toc55814334 \h </w:instrText>
      </w:r>
      <w:r w:rsidR="004122D1">
        <w:fldChar w:fldCharType="separate"/>
      </w:r>
      <w:r w:rsidR="00904BB2">
        <w:t>8</w:t>
      </w:r>
      <w:r w:rsidR="004122D1">
        <w:fldChar w:fldCharType="end"/>
      </w:r>
    </w:p>
    <w:p w14:paraId="66564FCB" w14:textId="6F91F48C" w:rsidR="00A64DEA" w:rsidRDefault="00A64DE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rsidR="004122D1">
        <w:fldChar w:fldCharType="begin"/>
      </w:r>
      <w:r>
        <w:instrText xml:space="preserve"> PAGEREF _Toc55814335 \h </w:instrText>
      </w:r>
      <w:r w:rsidR="004122D1">
        <w:fldChar w:fldCharType="separate"/>
      </w:r>
      <w:r w:rsidR="00904BB2">
        <w:t>8</w:t>
      </w:r>
      <w:r w:rsidR="004122D1">
        <w:fldChar w:fldCharType="end"/>
      </w:r>
    </w:p>
    <w:p w14:paraId="18401B48" w14:textId="4D5F9865"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_Toc55814336 \h </w:instrText>
      </w:r>
      <w:r w:rsidR="004122D1">
        <w:fldChar w:fldCharType="separate"/>
      </w:r>
      <w:r w:rsidR="00904BB2">
        <w:t>8</w:t>
      </w:r>
      <w:r w:rsidR="004122D1">
        <w:fldChar w:fldCharType="end"/>
      </w:r>
    </w:p>
    <w:p w14:paraId="6E634849" w14:textId="67662624" w:rsidR="00A64DEA" w:rsidRDefault="00A64DE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_Toc55814337 \h </w:instrText>
      </w:r>
      <w:r w:rsidR="004122D1">
        <w:fldChar w:fldCharType="separate"/>
      </w:r>
      <w:r w:rsidR="00904BB2">
        <w:t>8</w:t>
      </w:r>
      <w:r w:rsidR="004122D1">
        <w:fldChar w:fldCharType="end"/>
      </w:r>
    </w:p>
    <w:p w14:paraId="71D8FC06" w14:textId="54D22FE8" w:rsidR="00A64DEA" w:rsidRDefault="00A64DE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rsidR="004122D1">
        <w:fldChar w:fldCharType="begin"/>
      </w:r>
      <w:r>
        <w:instrText xml:space="preserve"> PAGEREF _Toc55814338 \h </w:instrText>
      </w:r>
      <w:r w:rsidR="004122D1">
        <w:fldChar w:fldCharType="separate"/>
      </w:r>
      <w:r w:rsidR="00904BB2">
        <w:t>8</w:t>
      </w:r>
      <w:r w:rsidR="004122D1">
        <w:fldChar w:fldCharType="end"/>
      </w:r>
    </w:p>
    <w:p w14:paraId="2C49546A" w14:textId="1E84C8A6"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_Toc55814339 \h </w:instrText>
      </w:r>
      <w:r w:rsidR="004122D1">
        <w:fldChar w:fldCharType="separate"/>
      </w:r>
      <w:r w:rsidR="00904BB2">
        <w:t>10</w:t>
      </w:r>
      <w:r w:rsidR="004122D1">
        <w:fldChar w:fldCharType="end"/>
      </w:r>
    </w:p>
    <w:p w14:paraId="14381F15" w14:textId="67125B53" w:rsidR="00A64DEA" w:rsidRDefault="00A64DEA">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_Toc55814340 \h </w:instrText>
      </w:r>
      <w:r w:rsidR="004122D1">
        <w:fldChar w:fldCharType="separate"/>
      </w:r>
      <w:r w:rsidR="00904BB2">
        <w:t>10</w:t>
      </w:r>
      <w:r w:rsidR="004122D1">
        <w:fldChar w:fldCharType="end"/>
      </w:r>
    </w:p>
    <w:p w14:paraId="480D216D" w14:textId="464662E2" w:rsidR="00A64DEA" w:rsidRDefault="00A64DE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rsidR="004122D1">
        <w:fldChar w:fldCharType="begin"/>
      </w:r>
      <w:r>
        <w:instrText xml:space="preserve"> PAGEREF _Toc55814341 \h </w:instrText>
      </w:r>
      <w:r w:rsidR="004122D1">
        <w:fldChar w:fldCharType="separate"/>
      </w:r>
      <w:r w:rsidR="00904BB2">
        <w:t>10</w:t>
      </w:r>
      <w:r w:rsidR="004122D1">
        <w:fldChar w:fldCharType="end"/>
      </w:r>
    </w:p>
    <w:p w14:paraId="3AC8204D" w14:textId="154C48E1" w:rsidR="00A64DEA" w:rsidRDefault="00A64DEA">
      <w:pPr>
        <w:pStyle w:val="TOC8"/>
        <w:rPr>
          <w:rFonts w:asciiTheme="minorHAnsi" w:eastAsiaTheme="minorEastAsia" w:hAnsiTheme="minorHAnsi" w:cstheme="minorBidi"/>
          <w:b w:val="0"/>
          <w:kern w:val="2"/>
          <w:sz w:val="21"/>
          <w:szCs w:val="22"/>
          <w:lang w:val="en-US" w:eastAsia="zh-CN"/>
        </w:rPr>
      </w:pPr>
      <w:r>
        <w:t>Annex &lt;A&gt; (informative): Change history</w:t>
      </w:r>
      <w:r>
        <w:tab/>
      </w:r>
      <w:r w:rsidR="004122D1">
        <w:fldChar w:fldCharType="begin"/>
      </w:r>
      <w:r>
        <w:instrText xml:space="preserve"> PAGEREF _Toc55814342 \h </w:instrText>
      </w:r>
      <w:r w:rsidR="004122D1">
        <w:fldChar w:fldCharType="separate"/>
      </w:r>
      <w:r w:rsidR="00904BB2">
        <w:t>11</w:t>
      </w:r>
      <w:r w:rsidR="004122D1">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 w:name="foreword"/>
      <w:bookmarkStart w:id="17" w:name="_Toc55814324"/>
      <w:bookmarkEnd w:id="16"/>
      <w:r w:rsidRPr="004D3578">
        <w:t>Foreword</w:t>
      </w:r>
      <w:bookmarkEnd w:id="17"/>
    </w:p>
    <w:p w14:paraId="28D2D8F1" w14:textId="7777777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Version x.y.z</w:t>
      </w:r>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r w:rsidRPr="004D3578">
        <w:t>Y</w:t>
      </w:r>
      <w:r w:rsidR="00080512" w:rsidRPr="004D3578">
        <w:tab/>
        <w:t>the second digit is incremented for all changes of substance, i.e.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9" w:name="introduction"/>
      <w:bookmarkEnd w:id="19"/>
      <w:r w:rsidRPr="004D3578">
        <w:br w:type="page"/>
      </w:r>
      <w:bookmarkStart w:id="20" w:name="scope"/>
      <w:bookmarkStart w:id="21" w:name="_Toc55814325"/>
      <w:bookmarkEnd w:id="20"/>
      <w:r w:rsidRPr="004D3578">
        <w:t>1</w:t>
      </w:r>
      <w:r w:rsidRPr="004D3578">
        <w:tab/>
        <w:t>Scope</w:t>
      </w:r>
      <w:bookmarkEnd w:id="21"/>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2" w:name="references"/>
      <w:bookmarkStart w:id="23" w:name="_Toc55814326"/>
      <w:bookmarkEnd w:id="22"/>
      <w:r w:rsidRPr="004D3578">
        <w:t>2</w:t>
      </w:r>
      <w:r w:rsidRPr="004D3578">
        <w:tab/>
        <w:t>References</w:t>
      </w:r>
      <w:bookmarkEnd w:id="2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 w:name="definitions"/>
      <w:bookmarkStart w:id="25" w:name="_Toc55814327"/>
      <w:bookmarkEnd w:id="24"/>
      <w:r w:rsidRPr="004D3578">
        <w:t>3</w:t>
      </w:r>
      <w:r w:rsidRPr="004D3578">
        <w:tab/>
        <w:t>Definitions</w:t>
      </w:r>
      <w:r w:rsidR="00602AEA">
        <w:t xml:space="preserve"> of terms, symbols and abbreviations</w:t>
      </w:r>
      <w:bookmarkEnd w:id="25"/>
    </w:p>
    <w:p w14:paraId="07B24DE9" w14:textId="77777777" w:rsidR="00080512" w:rsidRPr="004D3578" w:rsidRDefault="00080512">
      <w:pPr>
        <w:pStyle w:val="2"/>
      </w:pPr>
      <w:bookmarkStart w:id="26" w:name="_Toc55814328"/>
      <w:r w:rsidRPr="004D3578">
        <w:t>3.1</w:t>
      </w:r>
      <w:r w:rsidRPr="004D3578">
        <w:tab/>
      </w:r>
      <w:r w:rsidR="002B6339">
        <w:t>Terms</w:t>
      </w:r>
      <w:bookmarkEnd w:id="2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27" w:name="_Toc55814329"/>
      <w:r w:rsidRPr="004D3578">
        <w:t>3.2</w:t>
      </w:r>
      <w:r w:rsidRPr="004D3578">
        <w:tab/>
        <w:t>Symbols</w:t>
      </w:r>
      <w:bookmarkEnd w:id="2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8" w:name="_Toc55814330"/>
      <w:r w:rsidRPr="004D3578">
        <w:t>3.3</w:t>
      </w:r>
      <w:r w:rsidRPr="004D3578">
        <w:tab/>
        <w:t>Abbreviations</w:t>
      </w:r>
      <w:bookmarkEnd w:id="2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9" w:name="clause4"/>
      <w:bookmarkStart w:id="30" w:name="_Toc55814331"/>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1FF17965" w14:textId="77777777"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0DCAD210" w14:textId="77777777" w:rsidR="007D4EE1" w:rsidRPr="007D4EE1" w:rsidRDefault="009C10D5" w:rsidP="006575D5">
      <w:pPr>
        <w:rPr>
          <w:sz w:val="32"/>
          <w:szCs w:val="32"/>
          <w:lang w:val="en-US"/>
        </w:rPr>
      </w:pPr>
      <w:bookmarkStart w:id="31" w:name="_Toc55814332"/>
      <w:r w:rsidRPr="007D4EE1">
        <w:rPr>
          <w:sz w:val="32"/>
          <w:szCs w:val="32"/>
        </w:rPr>
        <w:t>4.1</w:t>
      </w:r>
      <w:r w:rsidR="00F91998" w:rsidRPr="007D4EE1">
        <w:rPr>
          <w:sz w:val="32"/>
          <w:szCs w:val="32"/>
        </w:rPr>
        <w:tab/>
      </w:r>
      <w:r w:rsidRPr="007D4EE1">
        <w:rPr>
          <w:sz w:val="32"/>
          <w:szCs w:val="32"/>
        </w:rPr>
        <w:t>High-level Principles</w:t>
      </w:r>
      <w:bookmarkEnd w:id="31"/>
      <w:r w:rsidR="006575D5" w:rsidRPr="007D4EE1">
        <w:rPr>
          <w:sz w:val="32"/>
          <w:szCs w:val="32"/>
          <w:lang w:val="en-US"/>
        </w:rPr>
        <w:t xml:space="preserve"> </w:t>
      </w:r>
    </w:p>
    <w:p w14:paraId="38E97665" w14:textId="77777777" w:rsidR="006575D5" w:rsidRDefault="006575D5" w:rsidP="006575D5">
      <w:pPr>
        <w:rPr>
          <w:lang w:val="en-US"/>
        </w:rPr>
      </w:pPr>
      <w:r>
        <w:rPr>
          <w:lang w:val="en-US"/>
        </w:rPr>
        <w:t>The following high level principles should be applied for AI-enabled RAN intelligence:</w:t>
      </w:r>
    </w:p>
    <w:p w14:paraId="6F6FDE93"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The detailed AI/ML algorithms and models for use cases are 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274034C6"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A60162">
        <w:t xml:space="preserve">Model </w:t>
      </w:r>
      <w:r>
        <w:rPr>
          <w:lang w:val="en-US"/>
        </w:rPr>
        <w:t>inference</w:t>
      </w:r>
      <w:r w:rsidR="00A60162">
        <w:rPr>
          <w:lang w:val="en-US"/>
        </w:rPr>
        <w:t xml:space="preserve"> </w:t>
      </w:r>
      <w:r w:rsidR="00A60162">
        <w:t>function</w:t>
      </w:r>
      <w:r>
        <w:rPr>
          <w:lang w:val="en-US"/>
        </w:rPr>
        <w:t xml:space="preserve"> should be studied case by case.</w:t>
      </w:r>
    </w:p>
    <w:p w14:paraId="1647AB35" w14:textId="77777777" w:rsidR="00A60162" w:rsidRDefault="00A60162" w:rsidP="006575D5">
      <w:pPr>
        <w:numPr>
          <w:ilvl w:val="0"/>
          <w:numId w:val="8"/>
        </w:numPr>
        <w:overflowPunct w:val="0"/>
        <w:autoSpaceDE w:val="0"/>
        <w:autoSpaceDN w:val="0"/>
        <w:adjustRightInd w:val="0"/>
        <w:textAlignment w:val="baseline"/>
        <w:rPr>
          <w:lang w:val="en-US"/>
        </w:rPr>
      </w:pPr>
      <w:r w:rsidRPr="00497101">
        <w:rPr>
          <w:lang w:val="en-US"/>
        </w:rPr>
        <w:t xml:space="preserve">RAN3 should focus on the analysis of data needed at the </w:t>
      </w:r>
      <w:r>
        <w:rPr>
          <w:lang w:val="en-US"/>
        </w:rPr>
        <w:t xml:space="preserve">Model </w:t>
      </w:r>
      <w:r w:rsidRPr="00497101">
        <w:rPr>
          <w:lang w:val="en-US"/>
        </w:rPr>
        <w:t xml:space="preserve">training function from external functions, while the aspects of how the </w:t>
      </w:r>
      <w:r>
        <w:rPr>
          <w:lang w:val="en-US"/>
        </w:rPr>
        <w:t xml:space="preserve">Model </w:t>
      </w:r>
      <w:r w:rsidRPr="00497101">
        <w:rPr>
          <w:lang w:val="en-US"/>
        </w:rPr>
        <w:t>training function uses inputs to train a model are out of RAN3 scope</w:t>
      </w:r>
      <w:r>
        <w:t>.</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548F7169"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algorithm</w:t>
      </w:r>
      <w:r w:rsidR="003F6B93" w:rsidRPr="00876D5B">
        <w:t>.</w:t>
      </w:r>
      <w:r w:rsidR="003F6B93" w:rsidRPr="000C1200">
        <w:t xml:space="preserve"> </w:t>
      </w:r>
      <w:r w:rsidRPr="0062060C">
        <w:t xml:space="preserve">  </w:t>
      </w:r>
    </w:p>
    <w:p w14:paraId="63DB8C69" w14:textId="2CC027E0" w:rsidR="00A60162" w:rsidRPr="00A60162"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Pr="00876D5B">
        <w:t xml:space="preserve">inference function should signal the outputs of the model only to nodes that have explicitly requested them (e.g. via subscription), or nodes that are subject to actions based on </w:t>
      </w:r>
      <w:r>
        <w:t xml:space="preserve">the </w:t>
      </w:r>
      <w:r w:rsidRPr="00876D5B">
        <w:t>output</w:t>
      </w:r>
      <w:r>
        <w:t xml:space="preserve"> from model inference</w:t>
      </w:r>
      <w:r w:rsidRPr="00876D5B">
        <w: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77777777" w:rsidR="00747B02"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2" w:name="_Toc55814333"/>
      <w:r w:rsidRPr="009C10D5">
        <w:t>4.2</w:t>
      </w:r>
      <w:r w:rsidR="00F91998">
        <w:tab/>
      </w:r>
      <w:r w:rsidRPr="009C10D5">
        <w:t>Functional Framework</w:t>
      </w:r>
      <w:bookmarkEnd w:id="32"/>
    </w:p>
    <w:p w14:paraId="6C01D7F4" w14:textId="77777777" w:rsidR="00124688" w:rsidRPr="00124688" w:rsidRDefault="00124688" w:rsidP="00124688">
      <w:pPr>
        <w:rPr>
          <w:i/>
          <w:color w:val="FF0000"/>
          <w:lang w:eastAsia="zh-CN"/>
        </w:rPr>
      </w:pPr>
      <w:r w:rsidRPr="00DC60E7">
        <w:rPr>
          <w:i/>
          <w:color w:val="FF0000"/>
        </w:rPr>
        <w:t>Editor’s Note: Data Preparation aspe</w:t>
      </w:r>
      <w:r w:rsidRPr="00E44723">
        <w:rPr>
          <w:i/>
          <w:color w:val="FF0000"/>
        </w:rPr>
        <w:t>cts may</w:t>
      </w:r>
      <w:r>
        <w:rPr>
          <w:i/>
          <w:color w:val="FF0000"/>
        </w:rPr>
        <w:t xml:space="preserve"> be further refined</w:t>
      </w:r>
    </w:p>
    <w:p w14:paraId="1DC6A673" w14:textId="3D93897B" w:rsidR="007D4EE1" w:rsidRDefault="007D4EE1" w:rsidP="007C5CB8">
      <w:pPr>
        <w:overflowPunct w:val="0"/>
        <w:autoSpaceDE w:val="0"/>
        <w:autoSpaceDN w:val="0"/>
        <w:adjustRightInd w:val="0"/>
        <w:jc w:val="center"/>
        <w:textAlignment w:val="baseline"/>
      </w:pPr>
    </w:p>
    <w:p w14:paraId="68EC5886" w14:textId="77777777" w:rsidR="00124688" w:rsidRDefault="00124688" w:rsidP="007C5CB8">
      <w:pPr>
        <w:overflowPunct w:val="0"/>
        <w:autoSpaceDE w:val="0"/>
        <w:autoSpaceDN w:val="0"/>
        <w:adjustRightInd w:val="0"/>
        <w:jc w:val="center"/>
        <w:textAlignment w:val="baseline"/>
      </w:pPr>
      <w:r>
        <w:rPr>
          <w:noProof/>
        </w:rPr>
        <w:object w:dxaOrig="14052" w:dyaOrig="5052" w14:anchorId="291BF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35pt;height:182.2pt" o:ole="">
            <v:imagedata r:id="rId12" o:title=""/>
          </v:shape>
          <o:OLEObject Type="Embed" ProgID="Visio.Drawing.15" ShapeID="_x0000_i1025" DrawAspect="Content" ObjectID="_1689767162" r:id="rId13"/>
        </w:object>
      </w:r>
    </w:p>
    <w:p w14:paraId="4E0D0936" w14:textId="77777777" w:rsidR="007D4EE1" w:rsidRDefault="007D4EE1" w:rsidP="007D4EE1">
      <w:pPr>
        <w:jc w:val="center"/>
      </w:pPr>
      <w:r>
        <w:t>Figure 4.2-1: Functional Framework for RAN Intelligence</w:t>
      </w:r>
    </w:p>
    <w:p w14:paraId="2BBA3FAE" w14:textId="77777777" w:rsidR="00124688" w:rsidRDefault="00124688" w:rsidP="00124688">
      <w:r>
        <w:t>This section introduces the common terminologies related to the functional framework for RAN intelligence illustrated in Figure 4.2-1.</w:t>
      </w:r>
    </w:p>
    <w:p w14:paraId="2329B215" w14:textId="77777777" w:rsidR="00124688" w:rsidRPr="00AE5E52" w:rsidRDefault="00124688" w:rsidP="00124688">
      <w:pPr>
        <w:pStyle w:val="af"/>
        <w:widowControl w:val="0"/>
        <w:numPr>
          <w:ilvl w:val="0"/>
          <w:numId w:val="14"/>
        </w:numPr>
        <w:spacing w:after="0"/>
        <w:ind w:firstLineChars="0"/>
        <w:contextualSpacing/>
        <w:jc w:val="both"/>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pre-processing of data is not carried out in the Data Collection function.  </w:t>
      </w:r>
      <w:r>
        <w:br/>
      </w:r>
      <w:r w:rsidRPr="00AE5E52">
        <w:t>Examples of</w:t>
      </w:r>
      <w:r w:rsidRPr="00AE5E52" w:rsidDel="00B36C2A">
        <w:t xml:space="preserve"> </w:t>
      </w:r>
      <w:r w:rsidRPr="00AE5E52">
        <w:t>input data may include measurements from U</w:t>
      </w:r>
      <w:r w:rsidR="003847DE" w:rsidRPr="00AE5E52">
        <w:t>e</w:t>
      </w:r>
      <w:r w:rsidRPr="00AE5E52">
        <w:t xml:space="preserve">s or different network entities, </w:t>
      </w:r>
      <w:r>
        <w:t>p</w:t>
      </w:r>
      <w:r w:rsidRPr="00AE5E52">
        <w:t>erformance feedback,</w:t>
      </w:r>
      <w:r w:rsidRPr="00AE5E52" w:rsidDel="00B36C2A">
        <w:t xml:space="preserve"> </w:t>
      </w:r>
      <w:r>
        <w:t>AI/</w:t>
      </w:r>
      <w:r w:rsidRPr="00AE5E52">
        <w:t xml:space="preserve">ML </w:t>
      </w:r>
      <w:r>
        <w:t xml:space="preserve">model </w:t>
      </w:r>
      <w:r w:rsidRPr="00AE5E52">
        <w:t>output</w:t>
      </w:r>
      <w:r>
        <w:t>.</w:t>
      </w:r>
    </w:p>
    <w:p w14:paraId="11A18821" w14:textId="77777777" w:rsidR="00124688" w:rsidRDefault="00124688" w:rsidP="00124688">
      <w:pPr>
        <w:pStyle w:val="af"/>
        <w:widowControl w:val="0"/>
        <w:numPr>
          <w:ilvl w:val="1"/>
          <w:numId w:val="14"/>
        </w:numPr>
        <w:spacing w:after="0"/>
        <w:ind w:firstLineChars="0"/>
        <w:contextualSpacing/>
        <w:jc w:val="both"/>
      </w:pPr>
      <w:r w:rsidRPr="00AE5E52">
        <w:t xml:space="preserve">Training Data: information needed for the </w:t>
      </w:r>
      <w:r>
        <w:t xml:space="preserve">AI/ML </w:t>
      </w:r>
      <w:r w:rsidRPr="00AE5E52">
        <w:t>model</w:t>
      </w:r>
      <w:r>
        <w:t xml:space="preserve"> training function</w:t>
      </w:r>
      <w:r w:rsidRPr="00AE5E52">
        <w:t>.</w:t>
      </w:r>
    </w:p>
    <w:p w14:paraId="7CF00BD0" w14:textId="77777777"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information needed as an input for the </w:t>
      </w:r>
      <w:r>
        <w:t xml:space="preserve">Model </w:t>
      </w:r>
      <w:r w:rsidRPr="00AE5E52">
        <w:t xml:space="preserve">inference </w:t>
      </w:r>
      <w:r>
        <w:t>function</w:t>
      </w:r>
      <w:r w:rsidRPr="00AE5E52">
        <w:t xml:space="preserve"> to provide a corresponding output.</w:t>
      </w:r>
    </w:p>
    <w:p w14:paraId="200222C0" w14:textId="77777777" w:rsidR="00124688" w:rsidRPr="00ED70C5" w:rsidRDefault="00124688" w:rsidP="00ED70C5">
      <w:pPr>
        <w:pStyle w:val="af"/>
        <w:widowControl w:val="0"/>
        <w:numPr>
          <w:ilvl w:val="0"/>
          <w:numId w:val="14"/>
        </w:numPr>
        <w:spacing w:after="0"/>
        <w:ind w:firstLineChars="0"/>
        <w:contextualSpacing/>
        <w:jc w:val="both"/>
      </w:pPr>
      <w:r>
        <w:t xml:space="preserve">Model Training is a function that performs the training of the ML model. </w:t>
      </w:r>
      <w:r w:rsidRPr="00AC7C8D">
        <w:t xml:space="preserve">The </w:t>
      </w:r>
      <w:r>
        <w:t xml:space="preserve">Model </w:t>
      </w:r>
      <w:r w:rsidRPr="00AC7C8D">
        <w:t xml:space="preserve">training </w:t>
      </w:r>
      <w:r>
        <w:t>function</w:t>
      </w:r>
      <w:r w:rsidRPr="00AC7C8D">
        <w:t xml:space="preserve"> is also responsible for data preparation (e.g. data pre-processing and cleaning, formatting, and transformation of raw data</w:t>
      </w:r>
      <w:r>
        <w:t>), if required</w:t>
      </w:r>
      <w:r w:rsidRPr="00AC7C8D">
        <w:t xml:space="preserve">. </w:t>
      </w:r>
    </w:p>
    <w:p w14:paraId="0CFBE0B7" w14:textId="77777777" w:rsidR="00124688" w:rsidRPr="00ED70C5" w:rsidRDefault="00124688" w:rsidP="00ED70C5">
      <w:pPr>
        <w:pStyle w:val="af"/>
        <w:widowControl w:val="0"/>
        <w:numPr>
          <w:ilvl w:val="0"/>
          <w:numId w:val="14"/>
        </w:numPr>
        <w:spacing w:after="0"/>
        <w:ind w:firstLineChars="0"/>
        <w:contextualSpacing/>
        <w:jc w:val="both"/>
      </w:pPr>
      <w:r>
        <w:t xml:space="preserve">Model Inference is a function that provides AI/ML model inference output (e.g. predictions or decisions). </w:t>
      </w:r>
      <w:r w:rsidRPr="00AC7C8D">
        <w:t xml:space="preserve">The </w:t>
      </w:r>
      <w:r>
        <w:t xml:space="preserve">Model </w:t>
      </w:r>
      <w:r w:rsidRPr="00AC7C8D">
        <w:t xml:space="preserve">inference </w:t>
      </w:r>
      <w:r>
        <w:t>function</w:t>
      </w:r>
      <w:r w:rsidRPr="00AC7C8D">
        <w:t xml:space="preserve"> is also responsible for data preparation (e.g. data pre-processing and cleaning, formatting, and transformation of raw data</w:t>
      </w:r>
      <w:r>
        <w:t>), if required</w:t>
      </w:r>
      <w:r w:rsidRPr="00AC7C8D">
        <w:t>.</w:t>
      </w:r>
      <w:r>
        <w:t xml:space="preserve"> </w:t>
      </w:r>
    </w:p>
    <w:p w14:paraId="3647ABBC" w14:textId="6626FB3D" w:rsidR="00124688" w:rsidRPr="00BF07BD" w:rsidRDefault="00124688" w:rsidP="003241A4">
      <w:pPr>
        <w:pStyle w:val="af"/>
        <w:widowControl w:val="0"/>
        <w:numPr>
          <w:ilvl w:val="0"/>
          <w:numId w:val="14"/>
        </w:numPr>
        <w:spacing w:after="0"/>
        <w:ind w:firstLineChars="0"/>
        <w:contextualSpacing/>
        <w:jc w:val="both"/>
        <w:rPr>
          <w:rFonts w:eastAsia="Yu Mincho"/>
        </w:rPr>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1B823CB5" w:rsidR="00D81442" w:rsidRPr="00BF07BD" w:rsidRDefault="00D81442" w:rsidP="003241A4">
      <w:pPr>
        <w:pStyle w:val="af"/>
        <w:widowControl w:val="0"/>
        <w:numPr>
          <w:ilvl w:val="0"/>
          <w:numId w:val="14"/>
        </w:numPr>
        <w:spacing w:after="0"/>
        <w:ind w:firstLineChars="0"/>
        <w:contextualSpacing/>
        <w:jc w:val="both"/>
        <w:rPr>
          <w:rFonts w:eastAsia="Yu Mincho"/>
        </w:rPr>
      </w:pPr>
      <w:r>
        <w:t>Feedback: Information that may be needed to derive training or inference data or performance feedback.</w:t>
      </w:r>
    </w:p>
    <w:p w14:paraId="7F4C238B" w14:textId="4A9238F4" w:rsidR="003241A4" w:rsidRPr="003241A4" w:rsidRDefault="003241A4" w:rsidP="00D81442">
      <w:pPr>
        <w:pStyle w:val="af"/>
        <w:widowControl w:val="0"/>
        <w:spacing w:after="0"/>
        <w:ind w:left="720" w:firstLineChars="0" w:firstLine="0"/>
        <w:contextualSpacing/>
        <w:jc w:val="both"/>
        <w:rPr>
          <w:rFonts w:eastAsia="Yu Mincho"/>
        </w:rPr>
      </w:pPr>
    </w:p>
    <w:p w14:paraId="7694103A" w14:textId="77777777" w:rsidR="007A2CC1" w:rsidRDefault="007A2CC1">
      <w:pPr>
        <w:pStyle w:val="af"/>
        <w:ind w:firstLine="400"/>
      </w:pPr>
    </w:p>
    <w:p w14:paraId="293F8578" w14:textId="77777777" w:rsidR="00747B02" w:rsidRPr="00124688" w:rsidRDefault="00747B02" w:rsidP="007C5CB8"/>
    <w:p w14:paraId="04F024F0" w14:textId="77777777" w:rsidR="00734261" w:rsidRDefault="00805BAA" w:rsidP="003B6D3D">
      <w:pPr>
        <w:pStyle w:val="1"/>
      </w:pPr>
      <w:bookmarkStart w:id="33" w:name="_Toc55814334"/>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3"/>
    </w:p>
    <w:p w14:paraId="0BC5C496" w14:textId="1E1A1E49" w:rsidR="00080512" w:rsidRDefault="00805BAA">
      <w:pPr>
        <w:pStyle w:val="2"/>
      </w:pPr>
      <w:bookmarkStart w:id="34" w:name="_Toc55814335"/>
      <w:r>
        <w:t>5</w:t>
      </w:r>
      <w:r w:rsidR="00080512" w:rsidRPr="004D3578">
        <w:t>.1</w:t>
      </w:r>
      <w:r w:rsidR="00080512" w:rsidRPr="004D3578">
        <w:tab/>
      </w:r>
      <w:bookmarkEnd w:id="34"/>
      <w:r w:rsidR="00777FA6">
        <w:rPr>
          <w:lang w:val="en-US" w:eastAsia="zh-CN"/>
        </w:rPr>
        <w:t xml:space="preserve">Network </w:t>
      </w:r>
      <w:r w:rsidR="00777FA6">
        <w:rPr>
          <w:rFonts w:hint="eastAsia"/>
          <w:lang w:val="en-US" w:eastAsia="zh-CN"/>
        </w:rPr>
        <w:t>Energy Saving</w:t>
      </w:r>
    </w:p>
    <w:p w14:paraId="3D136737" w14:textId="77777777" w:rsidR="009774D6" w:rsidRDefault="00805BAA" w:rsidP="009774D6">
      <w:pPr>
        <w:pStyle w:val="3"/>
        <w:rPr>
          <w:lang w:eastAsia="zh-CN"/>
        </w:rPr>
      </w:pPr>
      <w:bookmarkStart w:id="35" w:name="_Toc248178753"/>
      <w:bookmarkStart w:id="36" w:name="_Toc527969759"/>
      <w:bookmarkStart w:id="37" w:name="_Toc7688"/>
      <w:bookmarkStart w:id="38" w:name="_Toc55814336"/>
      <w:bookmarkStart w:id="39" w:name="_Toc527969760"/>
      <w:bookmarkStart w:id="40" w:name="_Toc18507"/>
      <w:r>
        <w:rPr>
          <w:lang w:eastAsia="zh-CN"/>
        </w:rPr>
        <w:t>5</w:t>
      </w:r>
      <w:r w:rsidR="009774D6">
        <w:rPr>
          <w:rFonts w:hint="eastAsia"/>
          <w:lang w:eastAsia="ja-JP"/>
        </w:rPr>
        <w:t>.1.1</w:t>
      </w:r>
      <w:r w:rsidR="009774D6">
        <w:rPr>
          <w:rFonts w:hint="eastAsia"/>
          <w:lang w:eastAsia="ja-JP"/>
        </w:rPr>
        <w:tab/>
      </w:r>
      <w:bookmarkStart w:id="41" w:name="_Hlk46760209"/>
      <w:bookmarkEnd w:id="35"/>
      <w:bookmarkEnd w:id="36"/>
      <w:bookmarkEnd w:id="37"/>
      <w:r w:rsidR="00CE0C2D">
        <w:rPr>
          <w:rFonts w:hint="eastAsia"/>
          <w:lang w:eastAsia="zh-CN"/>
        </w:rPr>
        <w:t>Use case description</w:t>
      </w:r>
      <w:bookmarkEnd w:id="38"/>
    </w:p>
    <w:bookmarkEnd w:id="41"/>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2"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r w:rsidR="003847DE">
        <w:rPr>
          <w:lang w:val="en-US" w:eastAsia="zh-CN"/>
        </w:rPr>
        <w:t>e</w:t>
      </w:r>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2"/>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U</w:t>
      </w:r>
      <w:r w:rsidR="003847DE" w:rsidRPr="0017320F">
        <w:rPr>
          <w:lang w:eastAsia="zh-CN"/>
        </w:rPr>
        <w:t>e</w:t>
      </w:r>
      <w:r w:rsidRPr="0017320F">
        <w:rPr>
          <w:lang w:eastAsia="zh-CN"/>
        </w:rPr>
        <w:t>s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(e.g.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43"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39"/>
      <w:bookmarkEnd w:id="40"/>
      <w:r w:rsidR="001E776C">
        <w:rPr>
          <w:lang w:eastAsia="zh-CN"/>
        </w:rPr>
        <w:t xml:space="preserve"> and </w:t>
      </w:r>
      <w:r w:rsidR="001E776C" w:rsidRPr="001E776C">
        <w:rPr>
          <w:lang w:eastAsia="zh-CN"/>
        </w:rPr>
        <w:t>standard impact</w:t>
      </w:r>
      <w:r w:rsidR="001E776C">
        <w:rPr>
          <w:lang w:eastAsia="zh-CN"/>
        </w:rPr>
        <w:t>s</w:t>
      </w:r>
      <w:bookmarkEnd w:id="43"/>
    </w:p>
    <w:p w14:paraId="3D02F39F" w14:textId="77777777" w:rsidR="006E63B3"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3548E8D7" w14:textId="77777777" w:rsidR="000E5925" w:rsidRDefault="000E5925" w:rsidP="000E5925">
      <w:pPr>
        <w:pStyle w:val="2"/>
      </w:pPr>
      <w:bookmarkStart w:id="44" w:name="_Toc55814338"/>
      <w:r>
        <w:t>5</w:t>
      </w:r>
      <w:r w:rsidRPr="004D3578">
        <w:t>.</w:t>
      </w:r>
      <w:r>
        <w:t>2</w:t>
      </w:r>
      <w:r w:rsidRPr="004D3578">
        <w:tab/>
      </w:r>
      <w:r>
        <w:t>Load Balancing</w:t>
      </w:r>
    </w:p>
    <w:p w14:paraId="49193DEC" w14:textId="77777777" w:rsidR="000E5925" w:rsidRDefault="000E5925" w:rsidP="000E5925">
      <w:pPr>
        <w:pStyle w:val="3"/>
        <w:rPr>
          <w:lang w:eastAsia="zh-CN"/>
        </w:rPr>
      </w:pPr>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7777777"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U</w:t>
      </w:r>
      <w:r w:rsidR="003847DE">
        <w:rPr>
          <w:rFonts w:eastAsiaTheme="minorEastAsia"/>
          <w:lang w:val="en-US" w:eastAsia="zh-CN"/>
        </w:rPr>
        <w:t>e</w:t>
      </w:r>
      <w:r>
        <w:rPr>
          <w:rFonts w:eastAsiaTheme="minorEastAsia"/>
          <w:lang w:val="en-US" w:eastAsia="zh-CN"/>
        </w:rPr>
        <w:t>s in the congested cell may be offloaded to the target cell, by means of handover procedure or adapting handover configuration. For example, if the U</w:t>
      </w:r>
      <w:r w:rsidR="003847DE">
        <w:rPr>
          <w:rFonts w:eastAsiaTheme="minorEastAsia"/>
          <w:lang w:val="en-US" w:eastAsia="zh-CN"/>
        </w:rPr>
        <w:t>e</w:t>
      </w:r>
      <w:r>
        <w:rPr>
          <w:rFonts w:eastAsiaTheme="minorEastAsia"/>
          <w:lang w:val="en-US" w:eastAsia="zh-CN"/>
        </w:rPr>
        <w:t>s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7777777" w:rsidR="000E5925" w:rsidRDefault="000E5925" w:rsidP="000E5925">
      <w:pPr>
        <w:rPr>
          <w:rFonts w:eastAsiaTheme="minorEastAsia"/>
          <w:lang w:val="en-US" w:eastAsia="zh-CN"/>
        </w:rPr>
      </w:pPr>
      <w:r>
        <w:rPr>
          <w:rFonts w:eastAsiaTheme="minorEastAsia"/>
          <w:lang w:val="en-US" w:eastAsia="zh-CN"/>
        </w:rPr>
        <w:t>To deal with the above issues, solutions based on AI/ML model could be introduced to improve the load balancing performance. Based on collection of various measurements and feedbacks from U</w:t>
      </w:r>
      <w:r w:rsidR="003847DE">
        <w:rPr>
          <w:rFonts w:eastAsiaTheme="minorEastAsia"/>
          <w:lang w:val="en-US" w:eastAsia="zh-CN"/>
        </w:rPr>
        <w:t>e</w:t>
      </w:r>
      <w:r>
        <w:rPr>
          <w:rFonts w:eastAsiaTheme="minorEastAsia"/>
          <w:lang w:val="en-US" w:eastAsia="zh-CN"/>
        </w:rPr>
        <w:t xml:space="preserve">s and network nodes, historical data, etc. ML model 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2ACAB71D" w14:textId="77777777" w:rsidR="00C676F6" w:rsidRDefault="00C676F6" w:rsidP="00C676F6">
      <w:pPr>
        <w:pStyle w:val="2"/>
      </w:pPr>
      <w:r>
        <w:t>5.3</w:t>
      </w:r>
      <w:r>
        <w:tab/>
      </w:r>
      <w:r>
        <w:rPr>
          <w:szCs w:val="32"/>
        </w:rPr>
        <w:t>Mobility Optimization</w:t>
      </w:r>
    </w:p>
    <w:p w14:paraId="3DDF9B18" w14:textId="77777777" w:rsidR="00C676F6" w:rsidRDefault="00C676F6" w:rsidP="00C676F6">
      <w:pPr>
        <w:pStyle w:val="3"/>
        <w:rPr>
          <w:lang w:eastAsia="zh-CN"/>
        </w:rPr>
      </w:pPr>
      <w:r>
        <w:rPr>
          <w:lang w:eastAsia="zh-CN"/>
        </w:rPr>
        <w:t>5</w:t>
      </w:r>
      <w:r>
        <w:rPr>
          <w:lang w:eastAsia="ja-JP"/>
        </w:rPr>
        <w:t>.3.1</w:t>
      </w:r>
      <w:r>
        <w:rPr>
          <w:lang w:eastAsia="ja-JP"/>
        </w:rPr>
        <w:tab/>
      </w:r>
      <w:r>
        <w:rPr>
          <w:lang w:eastAsia="zh-CN"/>
        </w:rPr>
        <w:t>Use case description</w:t>
      </w:r>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mobiltity.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43059195" w14:textId="77777777" w:rsidR="00C676F6" w:rsidRDefault="00C676F6" w:rsidP="00C676F6">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7AEEAB4" w14:textId="77777777" w:rsidR="00C676F6" w:rsidRDefault="00C676F6" w:rsidP="00C676F6">
      <w:pPr>
        <w:jc w:val="both"/>
      </w:pPr>
      <w:r>
        <w:t>RAN Intelligence could observe multiple HO events with associated parameters, use this information to train its ML model and try to identify sets of parameters that lead to successful H</w:t>
      </w:r>
      <w:r w:rsidR="003847DE">
        <w:t>o</w:t>
      </w:r>
      <w:r>
        <w:t>s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gNB, could use feedbacks on UE performance collected for successful handovers occurred in the past and received from neighboring gNBs. </w:t>
      </w:r>
    </w:p>
    <w:p w14:paraId="77B68599" w14:textId="77777777" w:rsidR="00C676F6" w:rsidRDefault="00C676F6" w:rsidP="00C676F6">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r>
        <w:rPr>
          <w:lang w:eastAsia="zh-CN"/>
        </w:rPr>
        <w:t>5.3.2</w:t>
      </w:r>
      <w:r>
        <w:rPr>
          <w:lang w:eastAsia="zh-CN"/>
        </w:rPr>
        <w:tab/>
        <w:t>Solutions and standard impacts</w:t>
      </w:r>
    </w:p>
    <w:p w14:paraId="309665B8" w14:textId="77777777" w:rsidR="00C676F6" w:rsidRPr="000C0CD9" w:rsidRDefault="00C676F6" w:rsidP="00C676F6">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14C8FFB7" w14:textId="77777777" w:rsidR="000E5925" w:rsidRPr="00C676F6" w:rsidRDefault="000E5925" w:rsidP="000E5925">
      <w:pPr>
        <w:rPr>
          <w:rFonts w:eastAsiaTheme="minorEastAsia"/>
          <w:lang w:eastAsia="zh-CN"/>
        </w:rPr>
      </w:pPr>
    </w:p>
    <w:p w14:paraId="7E06C7F9" w14:textId="77777777" w:rsidR="00CE0C2D" w:rsidRDefault="00805BAA" w:rsidP="00CE0C2D">
      <w:pPr>
        <w:pStyle w:val="2"/>
      </w:pPr>
      <w:r>
        <w:t>5</w:t>
      </w:r>
      <w:r w:rsidR="00CE0C2D" w:rsidRPr="004D3578">
        <w:t>.</w:t>
      </w:r>
      <w:r w:rsidR="00CE0C2D">
        <w:t>X</w:t>
      </w:r>
      <w:r w:rsidR="00CE0C2D" w:rsidRPr="004D3578">
        <w:tab/>
      </w:r>
      <w:r w:rsidR="00CE0C2D">
        <w:t>Use case X</w:t>
      </w:r>
      <w:bookmarkEnd w:id="44"/>
    </w:p>
    <w:p w14:paraId="65329A02" w14:textId="77777777" w:rsidR="00CE0C2D" w:rsidRDefault="00805BAA" w:rsidP="00CE0C2D">
      <w:pPr>
        <w:pStyle w:val="3"/>
        <w:rPr>
          <w:lang w:eastAsia="zh-CN"/>
        </w:rPr>
      </w:pPr>
      <w:bookmarkStart w:id="45"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45"/>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46"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46"/>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47" w:name="_Toc55814341"/>
      <w:r>
        <w:t>6</w:t>
      </w:r>
      <w:r w:rsidR="00627C75" w:rsidRPr="004D3578">
        <w:tab/>
      </w:r>
      <w:r w:rsidR="00627C75">
        <w:rPr>
          <w:rFonts w:eastAsia="Times New Roman"/>
        </w:rPr>
        <w:t>Conclusion</w:t>
      </w:r>
      <w:bookmarkEnd w:id="47"/>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48" w:name="tsgNames"/>
      <w:bookmarkEnd w:id="48"/>
      <w:r>
        <w:br w:type="page"/>
      </w:r>
      <w:bookmarkStart w:id="49" w:name="_Toc55814342"/>
      <w:r w:rsidR="00080512" w:rsidRPr="004D3578">
        <w:t>Annex &lt;</w:t>
      </w:r>
      <w:r>
        <w:t>A</w:t>
      </w:r>
      <w:r w:rsidR="00080512" w:rsidRPr="004D3578">
        <w:t>&gt; (informative):</w:t>
      </w:r>
      <w:r w:rsidR="00080512" w:rsidRPr="004D3578">
        <w:br/>
        <w:t>Change history</w:t>
      </w:r>
      <w:bookmarkEnd w:id="49"/>
    </w:p>
    <w:p w14:paraId="37BFE168" w14:textId="77777777" w:rsidR="00054A22" w:rsidRPr="00235394" w:rsidRDefault="00054A22" w:rsidP="00054A22">
      <w:pPr>
        <w:pStyle w:val="TH"/>
      </w:pPr>
      <w:bookmarkStart w:id="50" w:name="historyclause"/>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77777777" w:rsidR="003847DE" w:rsidRDefault="003847DE" w:rsidP="007C5CB8">
            <w:pPr>
              <w:pStyle w:val="TAC"/>
              <w:rPr>
                <w:sz w:val="16"/>
                <w:szCs w:val="16"/>
                <w:lang w:eastAsia="zh-CN"/>
              </w:rPr>
            </w:pPr>
            <w:r w:rsidRPr="003847DE">
              <w:rPr>
                <w:sz w:val="16"/>
                <w:szCs w:val="16"/>
                <w:lang w:eastAsia="zh-CN"/>
              </w:rPr>
              <w:t>R3-212506</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bl>
    <w:p w14:paraId="6550DA69" w14:textId="77777777" w:rsidR="003C3971" w:rsidRPr="00235394" w:rsidRDefault="003C3971" w:rsidP="002E2EFE">
      <w:pPr>
        <w:pStyle w:val="Guidance"/>
      </w:pPr>
    </w:p>
    <w:p w14:paraId="69D7DEE9" w14:textId="77777777" w:rsidR="00080512" w:rsidRDefault="00080512"/>
    <w:sectPr w:rsidR="00080512" w:rsidSect="004122D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54F04" w14:textId="77777777" w:rsidR="0026651F" w:rsidRDefault="0026651F">
      <w:r>
        <w:separator/>
      </w:r>
    </w:p>
  </w:endnote>
  <w:endnote w:type="continuationSeparator" w:id="0">
    <w:p w14:paraId="3056B7C0" w14:textId="77777777" w:rsidR="0026651F" w:rsidRDefault="0026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C3DB2" w14:textId="77777777" w:rsidR="0026651F" w:rsidRDefault="0026651F">
      <w:r>
        <w:separator/>
      </w:r>
    </w:p>
  </w:footnote>
  <w:footnote w:type="continuationSeparator" w:id="0">
    <w:p w14:paraId="44BBA3B2" w14:textId="77777777" w:rsidR="0026651F" w:rsidRDefault="00266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57E88941"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B67662">
      <w:rPr>
        <w:rFonts w:ascii="Arial" w:hAnsi="Arial" w:cs="Arial"/>
        <w:b/>
        <w:noProof/>
        <w:sz w:val="18"/>
        <w:szCs w:val="18"/>
      </w:rPr>
      <w:t>3GPP TR 37.817 V0.2.0 (2021-05)</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39699DCD"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B67662">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36346EB"/>
    <w:multiLevelType w:val="singleLevel"/>
    <w:tmpl w:val="436346EB"/>
    <w:lvl w:ilvl="0">
      <w:start w:val="4"/>
      <w:numFmt w:val="decimal"/>
      <w:lvlText w:val="%1"/>
      <w:lvlJc w:val="left"/>
    </w:lvl>
  </w:abstractNum>
  <w:abstractNum w:abstractNumId="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8"/>
  </w:num>
  <w:num w:numId="6">
    <w:abstractNumId w:val="6"/>
  </w:num>
  <w:num w:numId="7">
    <w:abstractNumId w:val="3"/>
  </w:num>
  <w:num w:numId="8">
    <w:abstractNumId w:val="12"/>
  </w:num>
  <w:num w:numId="9">
    <w:abstractNumId w:val="4"/>
  </w:num>
  <w:num w:numId="10">
    <w:abstractNumId w:val="10"/>
  </w:num>
  <w:num w:numId="11">
    <w:abstractNumId w:val="5"/>
  </w:num>
  <w:num w:numId="12">
    <w:abstractNumId w:val="7"/>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80512"/>
    <w:rsid w:val="0008693D"/>
    <w:rsid w:val="0009125C"/>
    <w:rsid w:val="000B4DFF"/>
    <w:rsid w:val="000C4194"/>
    <w:rsid w:val="000C47C3"/>
    <w:rsid w:val="000C4E75"/>
    <w:rsid w:val="000D58AB"/>
    <w:rsid w:val="000E5925"/>
    <w:rsid w:val="001204B5"/>
    <w:rsid w:val="00124688"/>
    <w:rsid w:val="00127381"/>
    <w:rsid w:val="00133525"/>
    <w:rsid w:val="0013627E"/>
    <w:rsid w:val="0014196C"/>
    <w:rsid w:val="00160B7D"/>
    <w:rsid w:val="0017205E"/>
    <w:rsid w:val="001A4C42"/>
    <w:rsid w:val="001A7420"/>
    <w:rsid w:val="001B355D"/>
    <w:rsid w:val="001B6637"/>
    <w:rsid w:val="001C21C3"/>
    <w:rsid w:val="001D02C2"/>
    <w:rsid w:val="001E776C"/>
    <w:rsid w:val="001F0C1D"/>
    <w:rsid w:val="001F1132"/>
    <w:rsid w:val="001F168B"/>
    <w:rsid w:val="00224079"/>
    <w:rsid w:val="002347A2"/>
    <w:rsid w:val="00237111"/>
    <w:rsid w:val="0026651F"/>
    <w:rsid w:val="002675F0"/>
    <w:rsid w:val="00272878"/>
    <w:rsid w:val="00273647"/>
    <w:rsid w:val="00283C5E"/>
    <w:rsid w:val="002B6339"/>
    <w:rsid w:val="002E00EE"/>
    <w:rsid w:val="002E2EFE"/>
    <w:rsid w:val="003172DC"/>
    <w:rsid w:val="003241A4"/>
    <w:rsid w:val="0035462D"/>
    <w:rsid w:val="003765B8"/>
    <w:rsid w:val="003847DE"/>
    <w:rsid w:val="00385759"/>
    <w:rsid w:val="00393FFD"/>
    <w:rsid w:val="00394B7C"/>
    <w:rsid w:val="003A46B5"/>
    <w:rsid w:val="003B6D3D"/>
    <w:rsid w:val="003C3971"/>
    <w:rsid w:val="003E2349"/>
    <w:rsid w:val="003F6B93"/>
    <w:rsid w:val="004122D1"/>
    <w:rsid w:val="00423334"/>
    <w:rsid w:val="0043231C"/>
    <w:rsid w:val="004345EC"/>
    <w:rsid w:val="00447903"/>
    <w:rsid w:val="00454925"/>
    <w:rsid w:val="00465515"/>
    <w:rsid w:val="00480D95"/>
    <w:rsid w:val="0048400F"/>
    <w:rsid w:val="00495442"/>
    <w:rsid w:val="004D3578"/>
    <w:rsid w:val="004E0F30"/>
    <w:rsid w:val="004E213A"/>
    <w:rsid w:val="004F0988"/>
    <w:rsid w:val="004F3340"/>
    <w:rsid w:val="00510CF2"/>
    <w:rsid w:val="00516F58"/>
    <w:rsid w:val="0053388B"/>
    <w:rsid w:val="00534879"/>
    <w:rsid w:val="00535773"/>
    <w:rsid w:val="00543E6C"/>
    <w:rsid w:val="00555DBA"/>
    <w:rsid w:val="00565087"/>
    <w:rsid w:val="005826FC"/>
    <w:rsid w:val="00591224"/>
    <w:rsid w:val="00597B11"/>
    <w:rsid w:val="005D2E01"/>
    <w:rsid w:val="005D7526"/>
    <w:rsid w:val="005E4BB2"/>
    <w:rsid w:val="00600416"/>
    <w:rsid w:val="00602AEA"/>
    <w:rsid w:val="00612C24"/>
    <w:rsid w:val="0061480F"/>
    <w:rsid w:val="00614FDF"/>
    <w:rsid w:val="00627C75"/>
    <w:rsid w:val="00634253"/>
    <w:rsid w:val="0063543D"/>
    <w:rsid w:val="0064010F"/>
    <w:rsid w:val="00645F15"/>
    <w:rsid w:val="00647114"/>
    <w:rsid w:val="006575D5"/>
    <w:rsid w:val="00673EAF"/>
    <w:rsid w:val="006A323F"/>
    <w:rsid w:val="006A44B4"/>
    <w:rsid w:val="006B17CD"/>
    <w:rsid w:val="006B30D0"/>
    <w:rsid w:val="006B54E3"/>
    <w:rsid w:val="006B5B53"/>
    <w:rsid w:val="006C3D95"/>
    <w:rsid w:val="006C5141"/>
    <w:rsid w:val="006C64C9"/>
    <w:rsid w:val="006E5C86"/>
    <w:rsid w:val="006E63B3"/>
    <w:rsid w:val="00701116"/>
    <w:rsid w:val="007128A0"/>
    <w:rsid w:val="00713C44"/>
    <w:rsid w:val="00733E91"/>
    <w:rsid w:val="00734261"/>
    <w:rsid w:val="00734A5B"/>
    <w:rsid w:val="0074026F"/>
    <w:rsid w:val="007429F6"/>
    <w:rsid w:val="00744E76"/>
    <w:rsid w:val="00747B02"/>
    <w:rsid w:val="0075160E"/>
    <w:rsid w:val="007608AE"/>
    <w:rsid w:val="00774DA4"/>
    <w:rsid w:val="00777FA6"/>
    <w:rsid w:val="00781F0F"/>
    <w:rsid w:val="007949B1"/>
    <w:rsid w:val="007A2CC1"/>
    <w:rsid w:val="007B600E"/>
    <w:rsid w:val="007C5CB8"/>
    <w:rsid w:val="007D4EE1"/>
    <w:rsid w:val="007F0F4A"/>
    <w:rsid w:val="007F116E"/>
    <w:rsid w:val="007F3F16"/>
    <w:rsid w:val="008028A4"/>
    <w:rsid w:val="00805BAA"/>
    <w:rsid w:val="00830747"/>
    <w:rsid w:val="00831AEF"/>
    <w:rsid w:val="0086065D"/>
    <w:rsid w:val="00861323"/>
    <w:rsid w:val="008768CA"/>
    <w:rsid w:val="00891D13"/>
    <w:rsid w:val="008B342A"/>
    <w:rsid w:val="008C384C"/>
    <w:rsid w:val="008F3801"/>
    <w:rsid w:val="008F69C9"/>
    <w:rsid w:val="0090271F"/>
    <w:rsid w:val="00902E23"/>
    <w:rsid w:val="00904BB2"/>
    <w:rsid w:val="009114D7"/>
    <w:rsid w:val="0091348E"/>
    <w:rsid w:val="00917CCB"/>
    <w:rsid w:val="00923B2D"/>
    <w:rsid w:val="00942EC2"/>
    <w:rsid w:val="0096746A"/>
    <w:rsid w:val="0097352D"/>
    <w:rsid w:val="009774D6"/>
    <w:rsid w:val="009933F2"/>
    <w:rsid w:val="009A42FA"/>
    <w:rsid w:val="009B6B95"/>
    <w:rsid w:val="009C10D5"/>
    <w:rsid w:val="009F37B7"/>
    <w:rsid w:val="009F3C06"/>
    <w:rsid w:val="00A01E0A"/>
    <w:rsid w:val="00A10F02"/>
    <w:rsid w:val="00A164B4"/>
    <w:rsid w:val="00A26956"/>
    <w:rsid w:val="00A27486"/>
    <w:rsid w:val="00A53724"/>
    <w:rsid w:val="00A54899"/>
    <w:rsid w:val="00A56066"/>
    <w:rsid w:val="00A57DCD"/>
    <w:rsid w:val="00A60162"/>
    <w:rsid w:val="00A61C78"/>
    <w:rsid w:val="00A64DEA"/>
    <w:rsid w:val="00A73129"/>
    <w:rsid w:val="00A82346"/>
    <w:rsid w:val="00A92BA1"/>
    <w:rsid w:val="00AB4902"/>
    <w:rsid w:val="00AC6BC6"/>
    <w:rsid w:val="00AD68A7"/>
    <w:rsid w:val="00AE65E2"/>
    <w:rsid w:val="00B04C67"/>
    <w:rsid w:val="00B134BC"/>
    <w:rsid w:val="00B15449"/>
    <w:rsid w:val="00B53F7A"/>
    <w:rsid w:val="00B67662"/>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205D5"/>
    <w:rsid w:val="00C33079"/>
    <w:rsid w:val="00C45231"/>
    <w:rsid w:val="00C50D2F"/>
    <w:rsid w:val="00C676F6"/>
    <w:rsid w:val="00C72833"/>
    <w:rsid w:val="00C80F1D"/>
    <w:rsid w:val="00C83D6E"/>
    <w:rsid w:val="00C93F40"/>
    <w:rsid w:val="00CA3D0C"/>
    <w:rsid w:val="00CA6E74"/>
    <w:rsid w:val="00CC0E30"/>
    <w:rsid w:val="00CD4E58"/>
    <w:rsid w:val="00CE0C2D"/>
    <w:rsid w:val="00D17EC5"/>
    <w:rsid w:val="00D3724B"/>
    <w:rsid w:val="00D57972"/>
    <w:rsid w:val="00D675A9"/>
    <w:rsid w:val="00D738D6"/>
    <w:rsid w:val="00D755EB"/>
    <w:rsid w:val="00D76048"/>
    <w:rsid w:val="00D8035F"/>
    <w:rsid w:val="00D81442"/>
    <w:rsid w:val="00D87E00"/>
    <w:rsid w:val="00D9134D"/>
    <w:rsid w:val="00D91C2E"/>
    <w:rsid w:val="00D932D9"/>
    <w:rsid w:val="00DA7A03"/>
    <w:rsid w:val="00DB1818"/>
    <w:rsid w:val="00DC309B"/>
    <w:rsid w:val="00DC4DA2"/>
    <w:rsid w:val="00DD4C17"/>
    <w:rsid w:val="00DD74A5"/>
    <w:rsid w:val="00DE4164"/>
    <w:rsid w:val="00DE67AD"/>
    <w:rsid w:val="00DF2B1F"/>
    <w:rsid w:val="00DF5CF7"/>
    <w:rsid w:val="00DF62CD"/>
    <w:rsid w:val="00E14959"/>
    <w:rsid w:val="00E16509"/>
    <w:rsid w:val="00E37318"/>
    <w:rsid w:val="00E44582"/>
    <w:rsid w:val="00E671E0"/>
    <w:rsid w:val="00E713F0"/>
    <w:rsid w:val="00E77645"/>
    <w:rsid w:val="00E852BD"/>
    <w:rsid w:val="00EA15B0"/>
    <w:rsid w:val="00EA5EA7"/>
    <w:rsid w:val="00EC0F65"/>
    <w:rsid w:val="00EC3EAA"/>
    <w:rsid w:val="00EC4A25"/>
    <w:rsid w:val="00ED70C5"/>
    <w:rsid w:val="00F025A2"/>
    <w:rsid w:val="00F04712"/>
    <w:rsid w:val="00F13360"/>
    <w:rsid w:val="00F22EC7"/>
    <w:rsid w:val="00F325C8"/>
    <w:rsid w:val="00F64663"/>
    <w:rsid w:val="00F653B8"/>
    <w:rsid w:val="00F9008D"/>
    <w:rsid w:val="00F91998"/>
    <w:rsid w:val="00FA1266"/>
    <w:rsid w:val="00FB301D"/>
    <w:rsid w:val="00FC1192"/>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semiHidden/>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basedOn w:val="a"/>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3027</Words>
  <Characters>17259</Characters>
  <Application>Microsoft Office Word</Application>
  <DocSecurity>0</DocSecurity>
  <Lines>143</Lines>
  <Paragraphs>40</Paragraphs>
  <ScaleCrop>false</ScaleCrop>
  <Company/>
  <LinksUpToDate>false</LinksUpToDate>
  <CharactersWithSpaces>20246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2021-08-06T06:59:00Z</dcterms:created>
  <dcterms:modified xsi:type="dcterms:W3CDTF">2021-08-06T06:59:00Z</dcterms:modified>
</cp:coreProperties>
</file>